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C9" w:rsidRDefault="006900C9">
      <w:r>
        <w:t xml:space="preserve">                                                   MADENİ YAĞ TEKNİK ŞARTNAMESİ </w:t>
      </w:r>
    </w:p>
    <w:p w:rsidR="006900C9" w:rsidRPr="009A3EEC" w:rsidRDefault="006900C9">
      <w:pPr>
        <w:rPr>
          <w:sz w:val="24"/>
          <w:szCs w:val="24"/>
        </w:rPr>
      </w:pPr>
      <w:r>
        <w:t xml:space="preserve">1- KONU: </w:t>
      </w:r>
      <w:r w:rsidRPr="009A3EEC">
        <w:rPr>
          <w:sz w:val="24"/>
          <w:szCs w:val="24"/>
        </w:rPr>
        <w:t xml:space="preserve">Bu teknik şartname ile Kırıkkale Belediyesi Destek </w:t>
      </w:r>
      <w:proofErr w:type="gramStart"/>
      <w:r w:rsidRPr="009A3EEC">
        <w:rPr>
          <w:sz w:val="24"/>
          <w:szCs w:val="24"/>
        </w:rPr>
        <w:t>Hizmetleri  Müdürlüğü’nün</w:t>
      </w:r>
      <w:proofErr w:type="gramEnd"/>
      <w:r w:rsidRPr="009A3EEC">
        <w:rPr>
          <w:sz w:val="24"/>
          <w:szCs w:val="24"/>
        </w:rPr>
        <w:t xml:space="preserve"> ihtiyacı olan aşağıdaki muhtelif madeni yağlar (</w:t>
      </w:r>
      <w:r w:rsidR="0033700A" w:rsidRPr="009A3EEC">
        <w:rPr>
          <w:sz w:val="24"/>
          <w:szCs w:val="24"/>
        </w:rPr>
        <w:t>teneke, bidon, koli, tank, vb.</w:t>
      </w:r>
      <w:r w:rsidRPr="009A3EEC">
        <w:rPr>
          <w:sz w:val="24"/>
          <w:szCs w:val="24"/>
        </w:rPr>
        <w:t>) olarak satın alınacaktır.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4320"/>
        <w:gridCol w:w="3720"/>
      </w:tblGrid>
      <w:tr w:rsidR="00DB6F4E" w:rsidRPr="00DB6F4E" w:rsidTr="00DB6F4E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MALZEMENİN CİNSİ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MİKTARI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20/50 MOTOR YAĞI(16 KG'LIK)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TELLUS 68 HİDROLİK YAĞ(16 LİTRELİK)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15/40 MOTOR YAĞI (16 KG'LIK 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90 NUMARA DİŞLİ YAĞI(16 KG'LIK)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ATF DİREKSİYON YAĞI (3 LİTRELİK)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50 BİDON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ANTİFİRİZ(16 KG'LIK)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5/30 MOTOR YAĞI (</w:t>
            </w:r>
            <w:proofErr w:type="gramStart"/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  LİTRELİK</w:t>
            </w:r>
            <w:proofErr w:type="gramEnd"/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 BİDON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GRES YAĞI (16 KG LIK) SARI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 BİDON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SEA 30 CAT ŞANZUMAN YAĞI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DOT 3 FREN HİDROLİK YAĞI (0,5 LİTRELİK)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 KOLİ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DOT 4 FREN HİDROLİK YAĞI (0,5 LİTRELİK)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 KOLİ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ADBLUE IBC TANK İÇERİSİNDE 1.000 LT'LİK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 TANK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ARAP SABUNU(16 KG LIK)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 TENEKE</w:t>
            </w:r>
          </w:p>
        </w:tc>
      </w:tr>
      <w:tr w:rsidR="00DB6F4E" w:rsidRPr="00DB6F4E" w:rsidTr="00DB6F4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ÜSTÜBÜ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F4E" w:rsidRPr="00DB6F4E" w:rsidRDefault="00DB6F4E" w:rsidP="00DB6F4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B6F4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 KG</w:t>
            </w:r>
          </w:p>
        </w:tc>
      </w:tr>
    </w:tbl>
    <w:p w:rsidR="009A3EEC" w:rsidRDefault="009A3EEC"/>
    <w:p w:rsidR="009A3EEC" w:rsidRDefault="009A3EEC"/>
    <w:p w:rsidR="006900C9" w:rsidRDefault="006900C9">
      <w:r>
        <w:t xml:space="preserve"> 2- YETERLİLİK ( </w:t>
      </w:r>
      <w:proofErr w:type="gramStart"/>
      <w:r>
        <w:t xml:space="preserve">FİRMALARDA </w:t>
      </w:r>
      <w:r w:rsidR="0025089E">
        <w:t xml:space="preserve"> </w:t>
      </w:r>
      <w:r>
        <w:t>ARANACAK</w:t>
      </w:r>
      <w:proofErr w:type="gramEnd"/>
      <w:r>
        <w:t xml:space="preserve"> ŞARTLAR ) : </w:t>
      </w:r>
    </w:p>
    <w:p w:rsidR="003B567E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2.1- </w:t>
      </w:r>
      <w:r w:rsidR="009A3EEC" w:rsidRPr="009A3EEC">
        <w:rPr>
          <w:sz w:val="24"/>
          <w:szCs w:val="24"/>
        </w:rPr>
        <w:t>İstekliler; Tekliflerinde madeni yağların marka ve menşeini idareye teslim edecekler.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2.2.İstekliler Sanayi ve Ticaret </w:t>
      </w:r>
      <w:r w:rsidR="003B567E" w:rsidRPr="009A3EEC">
        <w:rPr>
          <w:sz w:val="24"/>
          <w:szCs w:val="24"/>
        </w:rPr>
        <w:t>odasın</w:t>
      </w:r>
      <w:r w:rsidRPr="009A3EEC">
        <w:rPr>
          <w:sz w:val="24"/>
          <w:szCs w:val="24"/>
        </w:rPr>
        <w:t xml:space="preserve">dan almış oldukları Sanayi Sicil belgesinin noter tasdikli suretini teklif eklerinde vereceklerdir.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2.3.Satın alınan madeni yağların her biri, öncelik sırasına göre, son şekliyle uygulamada geçerli olan TS veya EN standartlarına uygun olacaktır.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2.4.İstekliler</w:t>
      </w:r>
      <w:r w:rsidR="001459DD" w:rsidRPr="009A3EEC">
        <w:rPr>
          <w:sz w:val="24"/>
          <w:szCs w:val="24"/>
        </w:rPr>
        <w:t>;</w:t>
      </w:r>
      <w:r w:rsidRPr="009A3EEC">
        <w:rPr>
          <w:sz w:val="24"/>
          <w:szCs w:val="24"/>
        </w:rPr>
        <w:t xml:space="preserve"> üretici firmaya ait ISO14001 Çevre Yönetim Sistemi Belgesinin ve ISO9001 veya</w:t>
      </w:r>
      <w:r w:rsidR="009A3EEC" w:rsidRPr="009A3EEC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>ISO 9001:2000 Kalite Yönetim Sistemleri belgelerinin asılları veya noter onaylı suretlerini teklifleriyle birlikte vereceklerdir.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3- TEKNİK ÖZELLİKLER: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3.1.Madeni yağlar, API kalite sınıflaması ve SAE viskozite sınıfı standart değerlerine uygun olacaktır. Firmalar teslim ettikleri her parti yağ için; yoğunluk, 40oC / 100oC deki viskozite </w:t>
      </w:r>
      <w:proofErr w:type="gramStart"/>
      <w:r w:rsidRPr="009A3EEC">
        <w:rPr>
          <w:sz w:val="24"/>
          <w:szCs w:val="24"/>
        </w:rPr>
        <w:t>değeri,Viskozite</w:t>
      </w:r>
      <w:proofErr w:type="gramEnd"/>
      <w:r w:rsidRPr="009A3EEC">
        <w:rPr>
          <w:sz w:val="24"/>
          <w:szCs w:val="24"/>
        </w:rPr>
        <w:t xml:space="preserve"> indeksi,Akma noktası,Alevlenme Noktası,Köpük testi ve TBN değerlerini içeren analiz raporunu beraberinde vereceklerdir.Bu raporun akredite olmuş bir </w:t>
      </w:r>
      <w:proofErr w:type="spellStart"/>
      <w:r w:rsidRPr="009A3EEC">
        <w:rPr>
          <w:sz w:val="24"/>
          <w:szCs w:val="24"/>
        </w:rPr>
        <w:t>laboratuvar</w:t>
      </w:r>
      <w:proofErr w:type="spellEnd"/>
      <w:r w:rsidRPr="009A3EEC">
        <w:rPr>
          <w:sz w:val="24"/>
          <w:szCs w:val="24"/>
        </w:rPr>
        <w:t xml:space="preserve"> tarafından verilmiş olması gerekmektedir.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lastRenderedPageBreak/>
        <w:t>3.</w:t>
      </w:r>
      <w:r w:rsidR="009A3EEC" w:rsidRPr="009A3EEC">
        <w:rPr>
          <w:sz w:val="24"/>
          <w:szCs w:val="24"/>
        </w:rPr>
        <w:t>2</w:t>
      </w:r>
      <w:r w:rsidRPr="009A3EEC">
        <w:rPr>
          <w:sz w:val="24"/>
          <w:szCs w:val="24"/>
        </w:rPr>
        <w:t>.Firmalar teklif edecekleri madeni yağların markasını ve ismini tekliflerinde açık olarak mutlaka belirteceklerdir.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3.</w:t>
      </w:r>
      <w:r w:rsidR="009A3EEC" w:rsidRPr="009A3EEC">
        <w:rPr>
          <w:sz w:val="24"/>
          <w:szCs w:val="24"/>
        </w:rPr>
        <w:t>3</w:t>
      </w:r>
      <w:r w:rsidRPr="009A3EEC">
        <w:rPr>
          <w:sz w:val="24"/>
          <w:szCs w:val="24"/>
        </w:rPr>
        <w:t xml:space="preserve">.Firmalar tekliflerinde madeni yağların ilgili standartlarını belirtecekler ve bu standartlara ait belgeleri teklifleri ekinde vereceklerdir.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3.</w:t>
      </w:r>
      <w:r w:rsidR="009A3EEC" w:rsidRPr="009A3EEC">
        <w:rPr>
          <w:sz w:val="24"/>
          <w:szCs w:val="24"/>
        </w:rPr>
        <w:t>4</w:t>
      </w:r>
      <w:r w:rsidRPr="009A3EEC">
        <w:rPr>
          <w:sz w:val="24"/>
          <w:szCs w:val="24"/>
        </w:rPr>
        <w:t>.Teklif ve teslim edilecek madeni yağlar son 6 ay içinde imal edilmiş olacaktır.</w:t>
      </w:r>
    </w:p>
    <w:p w:rsidR="00CB4500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3.</w:t>
      </w:r>
      <w:r w:rsidR="009A3EEC" w:rsidRPr="009A3EEC">
        <w:rPr>
          <w:sz w:val="24"/>
          <w:szCs w:val="24"/>
        </w:rPr>
        <w:t>5</w:t>
      </w:r>
      <w:r w:rsidRPr="009A3EEC">
        <w:rPr>
          <w:sz w:val="24"/>
          <w:szCs w:val="24"/>
        </w:rPr>
        <w:t>.Firmalar teklifleri ekinde ürün yelpazesi ve teknik özelliklerini tanıtan Türkçe katalogları vereceklerdir.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3.</w:t>
      </w:r>
      <w:r w:rsidR="009A3EEC" w:rsidRPr="009A3EEC">
        <w:rPr>
          <w:sz w:val="24"/>
          <w:szCs w:val="24"/>
        </w:rPr>
        <w:t>6</w:t>
      </w:r>
      <w:r w:rsidRPr="009A3EEC">
        <w:rPr>
          <w:sz w:val="24"/>
          <w:szCs w:val="24"/>
        </w:rPr>
        <w:t xml:space="preserve">.Firmalar teklif edecekleri yağların Ürün Güvenlik Formunu (MSDS) verecek; zararlı kimyasalların uluslararası sınır değerlerini ve kendi ürünlerinin değerlerini belirteceklerdir.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3.</w:t>
      </w:r>
      <w:r w:rsidR="009A3EEC" w:rsidRPr="009A3EEC">
        <w:rPr>
          <w:sz w:val="24"/>
          <w:szCs w:val="24"/>
        </w:rPr>
        <w:t>7</w:t>
      </w:r>
      <w:r w:rsidRPr="009A3EEC">
        <w:rPr>
          <w:sz w:val="24"/>
          <w:szCs w:val="24"/>
        </w:rPr>
        <w:t>.Satın alınacak madeni yağlar API kalite sınıflamasına (gresler için NLGI numarası, sabun cinsi, 25°</w:t>
      </w:r>
      <w:proofErr w:type="spellStart"/>
      <w:r w:rsidRPr="009A3EEC">
        <w:rPr>
          <w:sz w:val="24"/>
          <w:szCs w:val="24"/>
        </w:rPr>
        <w:t>C’de</w:t>
      </w:r>
      <w:proofErr w:type="spellEnd"/>
      <w:r w:rsidRPr="009A3EEC">
        <w:rPr>
          <w:sz w:val="24"/>
          <w:szCs w:val="24"/>
        </w:rPr>
        <w:t xml:space="preserve"> işlenmiş </w:t>
      </w:r>
      <w:proofErr w:type="spellStart"/>
      <w:r w:rsidRPr="009A3EEC">
        <w:rPr>
          <w:sz w:val="24"/>
          <w:szCs w:val="24"/>
        </w:rPr>
        <w:t>penetrasyon</w:t>
      </w:r>
      <w:proofErr w:type="spellEnd"/>
      <w:r w:rsidRPr="009A3EEC">
        <w:rPr>
          <w:sz w:val="24"/>
          <w:szCs w:val="24"/>
        </w:rPr>
        <w:t>, damlama noktası ve maksimum çalışma sıcaklığı;), SAE ve ISO viskozite sınıfı standart değerlerine uygun olacaktır. Yükleniciler teslim ettikleri her parti yağ için üretim analiz raporlarını beraberinde vereceklerdir.</w:t>
      </w:r>
    </w:p>
    <w:p w:rsidR="006900C9" w:rsidRPr="009A3EEC" w:rsidRDefault="00636E7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</w:t>
      </w:r>
      <w:r w:rsidR="006900C9" w:rsidRPr="009A3EEC">
        <w:rPr>
          <w:sz w:val="24"/>
          <w:szCs w:val="24"/>
        </w:rPr>
        <w:t xml:space="preserve"> 3.</w:t>
      </w:r>
      <w:r w:rsidR="009A3EEC" w:rsidRPr="009A3EEC">
        <w:rPr>
          <w:sz w:val="24"/>
          <w:szCs w:val="24"/>
        </w:rPr>
        <w:t>8</w:t>
      </w:r>
      <w:r w:rsidR="006900C9" w:rsidRPr="009A3EEC">
        <w:rPr>
          <w:sz w:val="24"/>
          <w:szCs w:val="24"/>
        </w:rPr>
        <w:t>. Talep edilen yağların özellikleri</w:t>
      </w:r>
      <w:r w:rsidR="004C6605" w:rsidRPr="009A3EEC">
        <w:rPr>
          <w:sz w:val="24"/>
          <w:szCs w:val="24"/>
        </w:rPr>
        <w:t xml:space="preserve"> </w:t>
      </w:r>
      <w:r w:rsidR="006900C9" w:rsidRPr="009A3EEC">
        <w:rPr>
          <w:sz w:val="24"/>
          <w:szCs w:val="24"/>
        </w:rPr>
        <w:t>ekteki Madeni Yağ analiz çizelgelerinde belirtilmiştir. İstekliler tekliflerinde, teklif</w:t>
      </w:r>
      <w:r w:rsidR="00FE4E88">
        <w:rPr>
          <w:sz w:val="24"/>
          <w:szCs w:val="24"/>
        </w:rPr>
        <w:t xml:space="preserve"> </w:t>
      </w:r>
      <w:r w:rsidR="006900C9" w:rsidRPr="009A3EEC">
        <w:rPr>
          <w:sz w:val="24"/>
          <w:szCs w:val="24"/>
        </w:rPr>
        <w:t xml:space="preserve">ettikleri ürünlere ait teknik özelliklerin çizelgede belirtilen değerlerde olduğunu gösteren belgeleri de vereceklerdir.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4-TESLİM SÜRESİ ve YERİ: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4.1.Nakliyesi yüklenici firmaya ait olan madeni yağların teslim yeri </w:t>
      </w:r>
      <w:r w:rsidR="004C6605" w:rsidRPr="009A3EEC">
        <w:rPr>
          <w:sz w:val="24"/>
          <w:szCs w:val="24"/>
        </w:rPr>
        <w:t xml:space="preserve">Kırıkkale Belediyesi Destek </w:t>
      </w:r>
      <w:proofErr w:type="gramStart"/>
      <w:r w:rsidR="004C6605" w:rsidRPr="009A3EEC">
        <w:rPr>
          <w:sz w:val="24"/>
          <w:szCs w:val="24"/>
        </w:rPr>
        <w:t>Hizmetleri</w:t>
      </w:r>
      <w:r w:rsidR="00FE4E88">
        <w:rPr>
          <w:sz w:val="24"/>
          <w:szCs w:val="24"/>
        </w:rPr>
        <w:t xml:space="preserve"> </w:t>
      </w:r>
      <w:r w:rsidR="004C6605" w:rsidRPr="009A3EEC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>Müdürlüğü</w:t>
      </w:r>
      <w:proofErr w:type="gramEnd"/>
      <w:r w:rsidRPr="009A3EEC">
        <w:rPr>
          <w:sz w:val="24"/>
          <w:szCs w:val="24"/>
        </w:rPr>
        <w:t xml:space="preserve"> </w:t>
      </w:r>
      <w:r w:rsidR="004C6605" w:rsidRPr="009A3EEC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 xml:space="preserve">Ambarıdır.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4.2.Yüklenici firma tarafından </w:t>
      </w:r>
      <w:r w:rsidR="004C6605" w:rsidRPr="009A3EEC">
        <w:rPr>
          <w:sz w:val="24"/>
          <w:szCs w:val="24"/>
        </w:rPr>
        <w:t>Destek Hizmetleri</w:t>
      </w:r>
      <w:r w:rsidRPr="009A3EEC">
        <w:rPr>
          <w:sz w:val="24"/>
          <w:szCs w:val="24"/>
        </w:rPr>
        <w:t xml:space="preserve"> </w:t>
      </w:r>
      <w:proofErr w:type="gramStart"/>
      <w:r w:rsidRPr="009A3EEC">
        <w:rPr>
          <w:sz w:val="24"/>
          <w:szCs w:val="24"/>
        </w:rPr>
        <w:t xml:space="preserve">Müdürlüğü </w:t>
      </w:r>
      <w:r w:rsidR="004C6605" w:rsidRPr="009A3EEC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>madeni</w:t>
      </w:r>
      <w:proofErr w:type="gramEnd"/>
      <w:r w:rsidRPr="009A3EEC">
        <w:rPr>
          <w:sz w:val="24"/>
          <w:szCs w:val="24"/>
        </w:rPr>
        <w:t xml:space="preserve"> yağ depolarına getirilecek madeni yağlar, mesai günlerinde 08.00-15.00 saatleri arasında teslim edilecektir. İndirme ve boşaltma işlemleri </w:t>
      </w:r>
      <w:r w:rsidR="004C6605" w:rsidRPr="009A3EEC">
        <w:rPr>
          <w:sz w:val="24"/>
          <w:szCs w:val="24"/>
        </w:rPr>
        <w:t>yüklenici firmaya</w:t>
      </w:r>
      <w:r w:rsidRPr="009A3EEC">
        <w:rPr>
          <w:sz w:val="24"/>
          <w:szCs w:val="24"/>
        </w:rPr>
        <w:t xml:space="preserve"> aittir.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4.3. Satın alınacak yağların cins ve miktarları </w:t>
      </w:r>
      <w:proofErr w:type="gramStart"/>
      <w:r w:rsidR="004C6605" w:rsidRPr="009A3EEC">
        <w:rPr>
          <w:sz w:val="24"/>
          <w:szCs w:val="24"/>
        </w:rPr>
        <w:t xml:space="preserve">müdürlüğümüz </w:t>
      </w:r>
      <w:r w:rsidRPr="009A3EEC">
        <w:rPr>
          <w:sz w:val="24"/>
          <w:szCs w:val="24"/>
        </w:rPr>
        <w:t xml:space="preserve"> tarafından</w:t>
      </w:r>
      <w:proofErr w:type="gramEnd"/>
      <w:r w:rsidRPr="009A3EEC">
        <w:rPr>
          <w:sz w:val="24"/>
          <w:szCs w:val="24"/>
        </w:rPr>
        <w:t xml:space="preserve"> sipariş verildikten sonra </w:t>
      </w:r>
      <w:r w:rsidR="004C6605" w:rsidRPr="009A3EEC">
        <w:rPr>
          <w:sz w:val="24"/>
          <w:szCs w:val="24"/>
        </w:rPr>
        <w:t>15</w:t>
      </w:r>
      <w:r w:rsidRPr="009A3EEC">
        <w:rPr>
          <w:sz w:val="24"/>
          <w:szCs w:val="24"/>
        </w:rPr>
        <w:t>(</w:t>
      </w:r>
      <w:proofErr w:type="spellStart"/>
      <w:r w:rsidRPr="009A3EEC">
        <w:rPr>
          <w:sz w:val="24"/>
          <w:szCs w:val="24"/>
        </w:rPr>
        <w:t>O</w:t>
      </w:r>
      <w:r w:rsidR="004C6605" w:rsidRPr="009A3EEC">
        <w:rPr>
          <w:sz w:val="24"/>
          <w:szCs w:val="24"/>
        </w:rPr>
        <w:t>nbeş</w:t>
      </w:r>
      <w:proofErr w:type="spellEnd"/>
      <w:r w:rsidRPr="009A3EEC">
        <w:rPr>
          <w:sz w:val="24"/>
          <w:szCs w:val="24"/>
        </w:rPr>
        <w:t xml:space="preserve">) gün içerisinde </w:t>
      </w:r>
      <w:r w:rsidR="0033700A">
        <w:rPr>
          <w:sz w:val="24"/>
          <w:szCs w:val="24"/>
        </w:rPr>
        <w:t>Destek Hizmetleri</w:t>
      </w:r>
      <w:r w:rsidRPr="009A3EEC">
        <w:rPr>
          <w:sz w:val="24"/>
          <w:szCs w:val="24"/>
        </w:rPr>
        <w:t xml:space="preserve"> </w:t>
      </w:r>
      <w:proofErr w:type="spellStart"/>
      <w:r w:rsidRPr="009A3EEC">
        <w:rPr>
          <w:sz w:val="24"/>
          <w:szCs w:val="24"/>
        </w:rPr>
        <w:t>Müdürlüğüm</w:t>
      </w:r>
      <w:r w:rsidR="0033700A">
        <w:rPr>
          <w:sz w:val="24"/>
          <w:szCs w:val="24"/>
        </w:rPr>
        <w:t>ne</w:t>
      </w:r>
      <w:proofErr w:type="spellEnd"/>
      <w:r w:rsidRPr="009A3EEC">
        <w:rPr>
          <w:sz w:val="24"/>
          <w:szCs w:val="24"/>
        </w:rPr>
        <w:t xml:space="preserve"> teslim edilecektir.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5- AMBALAJ: </w:t>
      </w:r>
      <w:proofErr w:type="gramStart"/>
      <w:r w:rsidRPr="009A3EEC">
        <w:rPr>
          <w:sz w:val="24"/>
          <w:szCs w:val="24"/>
        </w:rPr>
        <w:t>5.1</w:t>
      </w:r>
      <w:proofErr w:type="gramEnd"/>
      <w:r w:rsidRPr="009A3EEC">
        <w:rPr>
          <w:sz w:val="24"/>
          <w:szCs w:val="24"/>
        </w:rPr>
        <w:t xml:space="preserve">.teneke veya bidon olarak alınacak olan madeni yağların cinsi, miktarı ve imal tarihi teneke veya bidon üzerinde açıkça belirtilmiş olacak ve palet üzerinde olacaktır.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6- DİĞER HUSUSLAR: </w:t>
      </w:r>
      <w:proofErr w:type="gramStart"/>
      <w:r w:rsidRPr="009A3EEC">
        <w:rPr>
          <w:sz w:val="24"/>
          <w:szCs w:val="24"/>
        </w:rPr>
        <w:t>6.1</w:t>
      </w:r>
      <w:proofErr w:type="gramEnd"/>
      <w:r w:rsidRPr="009A3EEC">
        <w:rPr>
          <w:sz w:val="24"/>
          <w:szCs w:val="24"/>
        </w:rPr>
        <w:t xml:space="preserve">.Firmalar tarafından verilecek tekliflerde tereddüde sebep olacak hususlar bulunmayacak,teklifler açık ve net olacaktır.Tereddütlü hususlarda firmalar tek taraflı karar vermeyecek,bir yazı ile İşletmemize başvurup konunun açıklığa kavuşturulmasını isteyecektir. </w:t>
      </w:r>
    </w:p>
    <w:p w:rsidR="004C6605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7-KONTROL – MUAYENE: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7.1.Laboratuar Kontrolü: Teslim edilen madeni yağlardan alınacak şahit numunelerin, Madeni Yağ</w:t>
      </w:r>
      <w:r w:rsidR="0033700A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 xml:space="preserve">ve Antifriz İhtiyaç Listesi’nin garanti değerleri sütununda belirtilen özellikleri </w:t>
      </w:r>
      <w:r w:rsidRPr="009A3EEC">
        <w:rPr>
          <w:sz w:val="24"/>
          <w:szCs w:val="24"/>
        </w:rPr>
        <w:lastRenderedPageBreak/>
        <w:t xml:space="preserve">taşıyıp taşınmadığının kontrolü için </w:t>
      </w:r>
      <w:r w:rsidR="0033700A" w:rsidRPr="009A3EEC">
        <w:rPr>
          <w:sz w:val="24"/>
          <w:szCs w:val="24"/>
        </w:rPr>
        <w:t>Laboratuar</w:t>
      </w:r>
      <w:r w:rsidRPr="009A3EEC">
        <w:rPr>
          <w:sz w:val="24"/>
          <w:szCs w:val="24"/>
        </w:rPr>
        <w:t xml:space="preserve"> kontrolleri yapılacaktır. Ayrıca İşletmemiz gerekli gördüğü takdirde uygun göreceği bağımsız bir </w:t>
      </w:r>
      <w:r w:rsidR="0033700A" w:rsidRPr="009A3EEC">
        <w:rPr>
          <w:sz w:val="24"/>
          <w:szCs w:val="24"/>
        </w:rPr>
        <w:t>laboratuarda</w:t>
      </w:r>
      <w:r w:rsidRPr="009A3EEC">
        <w:rPr>
          <w:sz w:val="24"/>
          <w:szCs w:val="24"/>
        </w:rPr>
        <w:t xml:space="preserve"> şahit numuneleri kontrol ettirme hakkına sahip olacaktır. Yaptırılacak kontrollere ait </w:t>
      </w:r>
      <w:r w:rsidR="0033700A" w:rsidRPr="009A3EEC">
        <w:rPr>
          <w:sz w:val="24"/>
          <w:szCs w:val="24"/>
        </w:rPr>
        <w:t>laboratuar</w:t>
      </w:r>
      <w:r w:rsidRPr="009A3EEC">
        <w:rPr>
          <w:sz w:val="24"/>
          <w:szCs w:val="24"/>
        </w:rPr>
        <w:t xml:space="preserve"> masrafları firmaya ait olacaktır.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7.2.Teslim edilen madeni yağlar için yapılan muayene, yalnızca o parti için geçerlidir. </w:t>
      </w:r>
    </w:p>
    <w:p w:rsidR="006900C9" w:rsidRPr="009A3EEC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>7.3.Yukarıda belirtilen kontroller teslim edilen parti için yapılacak ve bu kontrollerde uygun bulunmayan madeni yağlar reddedilecektir. Yüklenici firma; uygun bulunmayan ürünleri, 7(yedi) iş günü içerisinde İşletmemiz depolarından alıp yerine uygunlarını yine 7(yedi) iş günü içerisinde getirmekle</w:t>
      </w:r>
      <w:r w:rsidR="004C6605" w:rsidRPr="009A3EEC">
        <w:rPr>
          <w:sz w:val="24"/>
          <w:szCs w:val="24"/>
        </w:rPr>
        <w:t xml:space="preserve"> </w:t>
      </w:r>
      <w:r w:rsidRPr="009A3EEC">
        <w:rPr>
          <w:sz w:val="24"/>
          <w:szCs w:val="24"/>
        </w:rPr>
        <w:t>yükümlüdür. Firmaya, 7(yedi) iş gününü aşan gecikmelerde her gün için teslim edilemeyen ürün bedeli üzerinden %0,2 (binde iki) tutarında ceza uygulanacaktır. Uygun bulunmayan ürünlerin İşletmemizden alınması ve yerine uygunlarının getirilmesi ile ilgili tüm masraflar, yüklenici firmaya aittir.</w:t>
      </w:r>
    </w:p>
    <w:p w:rsidR="006900C9" w:rsidRDefault="006900C9">
      <w:pPr>
        <w:rPr>
          <w:sz w:val="24"/>
          <w:szCs w:val="24"/>
        </w:rPr>
      </w:pPr>
      <w:r w:rsidRPr="009A3EEC">
        <w:rPr>
          <w:sz w:val="24"/>
          <w:szCs w:val="24"/>
        </w:rPr>
        <w:t xml:space="preserve"> 7.4.Ürünlerin ölçümü, kontrol ve muayenelerinin yapılıp uygun bulunmasın</w:t>
      </w:r>
      <w:r w:rsidR="00B40DC3">
        <w:rPr>
          <w:sz w:val="24"/>
          <w:szCs w:val="24"/>
        </w:rPr>
        <w:t>a</w:t>
      </w:r>
      <w:r w:rsidRPr="009A3EEC">
        <w:rPr>
          <w:sz w:val="24"/>
          <w:szCs w:val="24"/>
        </w:rPr>
        <w:t xml:space="preserve"> müteakip, kabul ve tesellüm işlemleri yapılacaktır.</w:t>
      </w:r>
    </w:p>
    <w:sectPr w:rsidR="006900C9" w:rsidSect="00E53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0C9"/>
    <w:rsid w:val="001459DD"/>
    <w:rsid w:val="001B4337"/>
    <w:rsid w:val="00210187"/>
    <w:rsid w:val="0025089E"/>
    <w:rsid w:val="00334284"/>
    <w:rsid w:val="0033700A"/>
    <w:rsid w:val="003B567E"/>
    <w:rsid w:val="004C6605"/>
    <w:rsid w:val="00564000"/>
    <w:rsid w:val="005E5BF7"/>
    <w:rsid w:val="00636E79"/>
    <w:rsid w:val="006900C9"/>
    <w:rsid w:val="006D0087"/>
    <w:rsid w:val="00775592"/>
    <w:rsid w:val="007A3F10"/>
    <w:rsid w:val="00907647"/>
    <w:rsid w:val="009A3EEC"/>
    <w:rsid w:val="00B40DC3"/>
    <w:rsid w:val="00CB4500"/>
    <w:rsid w:val="00D20C5B"/>
    <w:rsid w:val="00DB3833"/>
    <w:rsid w:val="00DB6F4E"/>
    <w:rsid w:val="00E53CF0"/>
    <w:rsid w:val="00EF3B10"/>
    <w:rsid w:val="00F072C5"/>
    <w:rsid w:val="00F97FEB"/>
    <w:rsid w:val="00FE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mercan</dc:creator>
  <cp:lastModifiedBy>mercan</cp:lastModifiedBy>
  <cp:revision>5</cp:revision>
  <cp:lastPrinted>2017-03-27T07:30:00Z</cp:lastPrinted>
  <dcterms:created xsi:type="dcterms:W3CDTF">2017-03-27T06:00:00Z</dcterms:created>
  <dcterms:modified xsi:type="dcterms:W3CDTF">2017-03-27T07:30:00Z</dcterms:modified>
</cp:coreProperties>
</file>